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059B" w:rsidRDefault="00F8059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F8059B" w:rsidRDefault="009C0B7F">
      <w:pPr>
        <w:ind w:left="4320"/>
        <w:rPr>
          <w:b/>
          <w:color w:val="000000"/>
        </w:rPr>
      </w:pPr>
      <w:r>
        <w:rPr>
          <w:b/>
          <w:color w:val="000000"/>
        </w:rPr>
        <w:t>Школьный этап</w:t>
      </w:r>
    </w:p>
    <w:p w:rsidR="00F8059B" w:rsidRDefault="009C0B7F">
      <w:pPr>
        <w:ind w:firstLine="709"/>
        <w:jc w:val="center"/>
        <w:rPr>
          <w:b/>
          <w:color w:val="000000"/>
        </w:rPr>
      </w:pPr>
      <w:r>
        <w:rPr>
          <w:b/>
          <w:color w:val="000000"/>
        </w:rPr>
        <w:t>Всероссийской олимпиады школьников по истории</w:t>
      </w:r>
    </w:p>
    <w:p w:rsidR="00F8059B" w:rsidRDefault="009C0B7F">
      <w:pPr>
        <w:ind w:left="4320"/>
        <w:rPr>
          <w:color w:val="000000"/>
        </w:rPr>
      </w:pPr>
      <w:r>
        <w:rPr>
          <w:b/>
          <w:color w:val="000000"/>
        </w:rPr>
        <w:t>10-11 классы</w:t>
      </w:r>
    </w:p>
    <w:p w:rsidR="00F8059B" w:rsidRDefault="009C0B7F">
      <w:pPr>
        <w:ind w:firstLine="709"/>
        <w:jc w:val="center"/>
        <w:rPr>
          <w:b/>
          <w:color w:val="000000"/>
        </w:rPr>
      </w:pPr>
      <w:r>
        <w:rPr>
          <w:b/>
          <w:color w:val="000000"/>
        </w:rPr>
        <w:t>Максимальная оценка – 100 баллов</w:t>
      </w:r>
    </w:p>
    <w:p w:rsidR="00F8059B" w:rsidRDefault="009C0B7F">
      <w:pPr>
        <w:ind w:firstLine="709"/>
        <w:jc w:val="center"/>
        <w:rPr>
          <w:b/>
          <w:color w:val="000000"/>
        </w:rPr>
      </w:pPr>
      <w:r>
        <w:rPr>
          <w:b/>
          <w:color w:val="000000"/>
        </w:rPr>
        <w:t>Время на подготовку – 120 мин.</w:t>
      </w:r>
    </w:p>
    <w:p w:rsidR="00F8059B" w:rsidRDefault="00F8059B">
      <w:pPr>
        <w:ind w:firstLine="709"/>
        <w:rPr>
          <w:b/>
          <w:color w:val="000000"/>
        </w:rPr>
      </w:pPr>
    </w:p>
    <w:tbl>
      <w:tblPr>
        <w:tblStyle w:val="aff3"/>
        <w:tblW w:w="886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74"/>
        <w:gridCol w:w="990"/>
        <w:gridCol w:w="974"/>
        <w:gridCol w:w="974"/>
        <w:gridCol w:w="990"/>
        <w:gridCol w:w="990"/>
        <w:gridCol w:w="990"/>
        <w:gridCol w:w="990"/>
        <w:gridCol w:w="990"/>
      </w:tblGrid>
      <w:tr w:rsidR="00F8059B">
        <w:trPr>
          <w:jc w:val="center"/>
        </w:trPr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Итого</w:t>
            </w:r>
          </w:p>
        </w:tc>
      </w:tr>
      <w:tr w:rsidR="00F8059B">
        <w:trPr>
          <w:jc w:val="center"/>
        </w:trPr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974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</w:tr>
      <w:tr w:rsidR="00F8059B">
        <w:trPr>
          <w:jc w:val="center"/>
        </w:trPr>
        <w:tc>
          <w:tcPr>
            <w:tcW w:w="974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74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74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color w:val="000000"/>
              </w:rPr>
            </w:pPr>
          </w:p>
        </w:tc>
      </w:tr>
    </w:tbl>
    <w:p w:rsidR="00F8059B" w:rsidRDefault="00F8059B">
      <w:pPr>
        <w:ind w:firstLine="709"/>
        <w:rPr>
          <w:b/>
          <w:color w:val="000000"/>
        </w:rPr>
      </w:pPr>
    </w:p>
    <w:p w:rsidR="00F8059B" w:rsidRDefault="009C0B7F">
      <w:pPr>
        <w:ind w:firstLine="709"/>
        <w:rPr>
          <w:i/>
          <w:color w:val="000000"/>
        </w:rPr>
      </w:pPr>
      <w:r>
        <w:rPr>
          <w:b/>
          <w:i/>
          <w:color w:val="000000"/>
          <w:u w:val="single"/>
        </w:rPr>
        <w:t>Задание 1.</w:t>
      </w:r>
      <w:r>
        <w:rPr>
          <w:color w:val="000000"/>
        </w:rPr>
        <w:t xml:space="preserve"> </w:t>
      </w:r>
      <w:r>
        <w:rPr>
          <w:b/>
          <w:color w:val="000000"/>
        </w:rPr>
        <w:t xml:space="preserve">Выберите по 1 верному ответу в каждом задании </w:t>
      </w:r>
      <w:r>
        <w:rPr>
          <w:i/>
          <w:color w:val="000000"/>
        </w:rPr>
        <w:t>(1 балл за каждый правильный ответ, максимальный балл – 4).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1.1. Ветвь династии Рюриковичей, обособившаяся раньше остальных:</w:t>
      </w:r>
    </w:p>
    <w:p w:rsidR="00F8059B" w:rsidRDefault="009C0B7F">
      <w:pPr>
        <w:rPr>
          <w:color w:val="000000"/>
        </w:rPr>
      </w:pPr>
      <w:r>
        <w:rPr>
          <w:color w:val="000000"/>
        </w:rPr>
        <w:t>1) Ольговичи;</w:t>
      </w:r>
    </w:p>
    <w:p w:rsidR="00F8059B" w:rsidRDefault="009C0B7F">
      <w:pPr>
        <w:rPr>
          <w:color w:val="000000"/>
        </w:rPr>
      </w:pPr>
      <w:r>
        <w:rPr>
          <w:color w:val="000000"/>
        </w:rPr>
        <w:t>2) Юрьевичи;</w:t>
      </w:r>
    </w:p>
    <w:p w:rsidR="00F8059B" w:rsidRDefault="009C0B7F">
      <w:pPr>
        <w:rPr>
          <w:color w:val="000000"/>
        </w:rPr>
      </w:pPr>
      <w:r>
        <w:rPr>
          <w:color w:val="000000"/>
        </w:rPr>
        <w:t>3) Изяславичи Полоцкие;</w:t>
      </w:r>
    </w:p>
    <w:p w:rsidR="00F8059B" w:rsidRDefault="009C0B7F">
      <w:pPr>
        <w:rPr>
          <w:color w:val="000000"/>
        </w:rPr>
      </w:pPr>
      <w:r>
        <w:rPr>
          <w:color w:val="000000"/>
        </w:rPr>
        <w:t>4) Ростиславичи Галицкие;</w:t>
      </w:r>
    </w:p>
    <w:p w:rsidR="00F8059B" w:rsidRDefault="009C0B7F">
      <w:pPr>
        <w:rPr>
          <w:color w:val="000000"/>
        </w:rPr>
      </w:pPr>
      <w:r>
        <w:rPr>
          <w:color w:val="000000"/>
        </w:rPr>
        <w:t>5) Моном</w:t>
      </w:r>
      <w:r>
        <w:rPr>
          <w:color w:val="000000"/>
        </w:rPr>
        <w:t>ашичи.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1.2. После похода Батыя на Северо-Восточную Русь владимирским великим князем стал:</w:t>
      </w:r>
    </w:p>
    <w:p w:rsidR="00F8059B" w:rsidRDefault="009C0B7F">
      <w:pPr>
        <w:rPr>
          <w:color w:val="000000"/>
        </w:rPr>
      </w:pPr>
      <w:r>
        <w:rPr>
          <w:color w:val="000000"/>
        </w:rPr>
        <w:t>1) Юрий Всеволодович;</w:t>
      </w:r>
      <w:r>
        <w:rPr>
          <w:color w:val="000000"/>
        </w:rPr>
        <w:br/>
        <w:t>2) Иван Калита;</w:t>
      </w:r>
    </w:p>
    <w:p w:rsidR="00F8059B" w:rsidRDefault="009C0B7F">
      <w:pPr>
        <w:rPr>
          <w:color w:val="000000"/>
        </w:rPr>
      </w:pPr>
      <w:r>
        <w:rPr>
          <w:color w:val="000000"/>
        </w:rPr>
        <w:t>3) Александр Невский;</w:t>
      </w:r>
    </w:p>
    <w:p w:rsidR="00F8059B" w:rsidRDefault="009C0B7F">
      <w:pPr>
        <w:rPr>
          <w:color w:val="000000"/>
        </w:rPr>
      </w:pPr>
      <w:r>
        <w:rPr>
          <w:color w:val="000000"/>
        </w:rPr>
        <w:t>4) Ярослав Всеволодович;</w:t>
      </w:r>
    </w:p>
    <w:p w:rsidR="00F8059B" w:rsidRDefault="009C0B7F">
      <w:pPr>
        <w:rPr>
          <w:color w:val="000000"/>
        </w:rPr>
      </w:pPr>
      <w:r>
        <w:rPr>
          <w:color w:val="000000"/>
        </w:rPr>
        <w:t>5) Андрей Боголюбский.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1.3. В результате Гросс-Егерсдорфского сражения:</w:t>
      </w:r>
    </w:p>
    <w:p w:rsidR="00F8059B" w:rsidRDefault="009C0B7F">
      <w:pPr>
        <w:rPr>
          <w:color w:val="000000"/>
        </w:rPr>
      </w:pPr>
      <w:r>
        <w:rPr>
          <w:color w:val="000000"/>
        </w:rPr>
        <w:t>1) Главнокомандующий русской армией С.Ф. Апраксин попал под суд и был заменен В.В. Фермором;</w:t>
      </w:r>
    </w:p>
    <w:p w:rsidR="00F8059B" w:rsidRDefault="009C0B7F">
      <w:pPr>
        <w:rPr>
          <w:color w:val="000000"/>
        </w:rPr>
      </w:pPr>
      <w:r>
        <w:rPr>
          <w:color w:val="000000"/>
        </w:rPr>
        <w:t>2) Россия подписала сепаратный Петербургский мирный договор с Пруссией;</w:t>
      </w:r>
    </w:p>
    <w:p w:rsidR="00F8059B" w:rsidRDefault="009C0B7F">
      <w:pPr>
        <w:rPr>
          <w:color w:val="000000"/>
        </w:rPr>
      </w:pPr>
      <w:r>
        <w:rPr>
          <w:color w:val="000000"/>
        </w:rPr>
        <w:t>3) Произошло так называемое “чудо Бранденбургского дома”;</w:t>
      </w:r>
    </w:p>
    <w:p w:rsidR="00F8059B" w:rsidRDefault="009C0B7F">
      <w:pPr>
        <w:rPr>
          <w:color w:val="000000"/>
        </w:rPr>
      </w:pPr>
      <w:r>
        <w:rPr>
          <w:color w:val="000000"/>
        </w:rPr>
        <w:t>4) Была взята крепость Мемель (со</w:t>
      </w:r>
      <w:r>
        <w:rPr>
          <w:color w:val="000000"/>
        </w:rPr>
        <w:t>вр. Клайпеда).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 xml:space="preserve">1.4. Прочтите фрагмент из речи, произнесенной советским деятелем, и определите дату выступления. 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 xml:space="preserve"> “Товарищи! Граждане! Братья и сестры! Бойцы нашей армии и флота!</w:t>
      </w:r>
      <w:r>
        <w:rPr>
          <w:color w:val="000000"/>
        </w:rPr>
        <w:br/>
        <w:t>К вам обращаюсь я, друзья мои!</w:t>
      </w:r>
      <w:r>
        <w:rPr>
          <w:color w:val="000000"/>
        </w:rPr>
        <w:br/>
        <w:t>Вероломное военное нападение гитлеровской Герм</w:t>
      </w:r>
      <w:r>
        <w:rPr>
          <w:color w:val="000000"/>
        </w:rPr>
        <w:t>ании на нашу Родину, начатое 22 июня, — продолжается.</w:t>
      </w:r>
    </w:p>
    <w:p w:rsidR="00F8059B" w:rsidRDefault="009C0B7F">
      <w:pPr>
        <w:rPr>
          <w:color w:val="000000"/>
        </w:rPr>
      </w:pPr>
      <w:r>
        <w:rPr>
          <w:color w:val="000000"/>
        </w:rPr>
        <w:t>Несмотря на героическое сопротивление Красной Армии, несмотря на то, что лучшие дивизии врага и лучшие части его авиации уже разбиты и нашли себе могилу на полях сражения, враг продолжает лезть вперед, бросая на фронт новые силы. Гитлеровским войскам удало</w:t>
      </w:r>
      <w:r>
        <w:rPr>
          <w:color w:val="000000"/>
        </w:rPr>
        <w:t>сь захватить Литву, значительную часть Латвии, западную часть Белоруссии, часть Западной Украины. &lt;…&gt;</w:t>
      </w:r>
      <w:r>
        <w:rPr>
          <w:color w:val="000000"/>
        </w:rPr>
        <w:br/>
        <w:t xml:space="preserve">При вынужденном отходе частей Красной Армии нужно угонять весь подвижной железнодорожный состав, не оставлять врагу ни одного паровоза, ни одного вагона, </w:t>
      </w:r>
      <w:r>
        <w:rPr>
          <w:color w:val="000000"/>
        </w:rPr>
        <w:t>не оставлять противнику ни килограмма хлеба, ни литра горючего. Колхозники должны угонять весь скот, хлеб сдавать под сохранность государственным органам для вывозки его в тыловые районы. Все ценное имущество, в том числе цветные металлы, хлеб и горючее, к</w:t>
      </w:r>
      <w:r>
        <w:rPr>
          <w:color w:val="000000"/>
        </w:rPr>
        <w:t>оторое не может быть вывезено, должно безусловно уничтожаться. &lt;…&gt;”</w:t>
      </w:r>
    </w:p>
    <w:p w:rsidR="00F8059B" w:rsidRDefault="009C0B7F">
      <w:pPr>
        <w:numPr>
          <w:ilvl w:val="0"/>
          <w:numId w:val="1"/>
        </w:numPr>
        <w:ind w:left="1133"/>
        <w:rPr>
          <w:color w:val="000000"/>
        </w:rPr>
      </w:pPr>
      <w:r>
        <w:rPr>
          <w:color w:val="000000"/>
        </w:rPr>
        <w:t>Выступление И. В. Сталина на параде 7 ноября 1941 г.;</w:t>
      </w:r>
    </w:p>
    <w:p w:rsidR="00F8059B" w:rsidRDefault="009C0B7F">
      <w:pPr>
        <w:numPr>
          <w:ilvl w:val="0"/>
          <w:numId w:val="1"/>
        </w:numPr>
        <w:ind w:left="1133"/>
        <w:rPr>
          <w:color w:val="000000"/>
        </w:rPr>
      </w:pPr>
      <w:r>
        <w:rPr>
          <w:color w:val="000000"/>
        </w:rPr>
        <w:t>Выступление В. М. Молотова по радио 22 июня 1941 г.;</w:t>
      </w:r>
    </w:p>
    <w:p w:rsidR="00F8059B" w:rsidRDefault="009C0B7F">
      <w:pPr>
        <w:numPr>
          <w:ilvl w:val="0"/>
          <w:numId w:val="1"/>
        </w:numPr>
        <w:ind w:left="1133"/>
        <w:rPr>
          <w:color w:val="000000"/>
        </w:rPr>
      </w:pPr>
      <w:r>
        <w:rPr>
          <w:color w:val="000000"/>
        </w:rPr>
        <w:t>Выступление И. В. Сталина по радио 3 июля 1941 г.;</w:t>
      </w:r>
    </w:p>
    <w:p w:rsidR="00F8059B" w:rsidRDefault="009C0B7F">
      <w:pPr>
        <w:numPr>
          <w:ilvl w:val="0"/>
          <w:numId w:val="1"/>
        </w:numPr>
        <w:ind w:left="1133"/>
        <w:rPr>
          <w:color w:val="000000"/>
        </w:rPr>
      </w:pPr>
      <w:r>
        <w:rPr>
          <w:color w:val="000000"/>
        </w:rPr>
        <w:t>Тост на приеме в честь команду</w:t>
      </w:r>
      <w:r>
        <w:rPr>
          <w:color w:val="000000"/>
        </w:rPr>
        <w:t>ющих Советской Армии 24 мая 1945 г.</w:t>
      </w:r>
    </w:p>
    <w:p w:rsidR="00F8059B" w:rsidRDefault="00F8059B">
      <w:pPr>
        <w:ind w:left="709"/>
        <w:rPr>
          <w:color w:val="000000"/>
        </w:rPr>
      </w:pPr>
    </w:p>
    <w:tbl>
      <w:tblPr>
        <w:tblStyle w:val="aff4"/>
        <w:tblW w:w="9356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8"/>
        <w:gridCol w:w="2410"/>
        <w:gridCol w:w="1701"/>
        <w:gridCol w:w="2977"/>
      </w:tblGrid>
      <w:tr w:rsidR="00F8059B">
        <w:tc>
          <w:tcPr>
            <w:tcW w:w="2268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1.1</w:t>
            </w:r>
          </w:p>
        </w:tc>
        <w:tc>
          <w:tcPr>
            <w:tcW w:w="2410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1.2</w:t>
            </w:r>
          </w:p>
        </w:tc>
        <w:tc>
          <w:tcPr>
            <w:tcW w:w="170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1.3</w:t>
            </w:r>
          </w:p>
        </w:tc>
        <w:tc>
          <w:tcPr>
            <w:tcW w:w="2977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1.4.</w:t>
            </w:r>
          </w:p>
        </w:tc>
      </w:tr>
      <w:tr w:rsidR="00F8059B">
        <w:tc>
          <w:tcPr>
            <w:tcW w:w="2268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2410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1701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2977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</w:tr>
    </w:tbl>
    <w:p w:rsidR="00F8059B" w:rsidRDefault="009C0B7F">
      <w:pPr>
        <w:ind w:firstLine="709"/>
        <w:rPr>
          <w:i/>
          <w:color w:val="000000"/>
        </w:rPr>
      </w:pPr>
      <w:r>
        <w:rPr>
          <w:b/>
          <w:i/>
          <w:color w:val="000000"/>
          <w:u w:val="single"/>
        </w:rPr>
        <w:t>Задание 2.</w:t>
      </w:r>
      <w:r>
        <w:rPr>
          <w:b/>
          <w:color w:val="000000"/>
        </w:rPr>
        <w:t xml:space="preserve"> Выберите несколько верных ответов в каждом блоке </w:t>
      </w:r>
      <w:r>
        <w:rPr>
          <w:i/>
          <w:color w:val="000000"/>
        </w:rPr>
        <w:t>(по 3 балла за каждый правильный ответ, максимальный балл – 12).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2.1. К древнерусским архитектурным сооружениям домонгольского периода о</w:t>
      </w:r>
      <w:r>
        <w:rPr>
          <w:b/>
          <w:color w:val="000000"/>
        </w:rPr>
        <w:t>тносятся:</w:t>
      </w:r>
    </w:p>
    <w:p w:rsidR="00F8059B" w:rsidRDefault="009C0B7F">
      <w:pPr>
        <w:ind w:firstLine="720"/>
        <w:rPr>
          <w:color w:val="000000"/>
        </w:rPr>
      </w:pPr>
      <w:r>
        <w:rPr>
          <w:color w:val="000000"/>
        </w:rPr>
        <w:t>1) Собор Спаса Преображения на Бору;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2) Успенский собор во Владимире;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3) Георгиевский собор в Юрьеве-Польском;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4) Архангельский собор;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5) Церковь Спаса на Нередице;</w:t>
      </w:r>
    </w:p>
    <w:p w:rsidR="00F8059B" w:rsidRDefault="009C0B7F">
      <w:pPr>
        <w:rPr>
          <w:color w:val="000000"/>
        </w:rPr>
      </w:pPr>
      <w:r>
        <w:rPr>
          <w:color w:val="000000"/>
        </w:rPr>
        <w:tab/>
        <w:t>6) Церковь Спаса на Ильине улице.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2.2. Какие восстания в истории России относятся к XVII в.?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1) Медный бунт;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2) Булавинское восстание;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3) Восстание Хлопка;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4) Восстание Болотникова;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5) Восстание Костюшко;</w:t>
      </w:r>
    </w:p>
    <w:p w:rsidR="00F8059B" w:rsidRDefault="009C0B7F">
      <w:pPr>
        <w:ind w:firstLine="709"/>
        <w:rPr>
          <w:color w:val="000000"/>
        </w:rPr>
      </w:pPr>
      <w:r>
        <w:rPr>
          <w:color w:val="000000"/>
        </w:rPr>
        <w:t>6) Восстание Пугачева.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2.3.  Укажите произведения, автором которых является русский живописец И.Е. Репнин.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1) “Христос в пустыне”;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2) “Девочка с персиками”;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3) “Выступление В. И. Ленина на II конгрессе Коминтерна”;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4) “Бурлаки на Волге”;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5) “Арест пропагандиста”;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6) “Торжественн</w:t>
      </w:r>
      <w:r>
        <w:rPr>
          <w:color w:val="000000"/>
        </w:rPr>
        <w:t>ое заседание Государственного совета 7 мая 1901 года”.</w:t>
      </w: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2.4. Многократными лауреатами Сталинской премии в области литературы и искусства были: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1) К.М. Симонов;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2) С.С. Прокофьев;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3) Б. Л. Пастернак;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4) А.Т. Твардовский;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5) М.А. Булгаков;</w:t>
      </w:r>
    </w:p>
    <w:p w:rsidR="00F8059B" w:rsidRDefault="009C0B7F">
      <w:pPr>
        <w:ind w:left="720"/>
        <w:rPr>
          <w:color w:val="000000"/>
        </w:rPr>
      </w:pPr>
      <w:r>
        <w:rPr>
          <w:color w:val="000000"/>
        </w:rPr>
        <w:t>6) И.А. Бунин.</w:t>
      </w:r>
    </w:p>
    <w:tbl>
      <w:tblPr>
        <w:tblStyle w:val="aff5"/>
        <w:tblW w:w="9345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5"/>
        <w:gridCol w:w="2370"/>
        <w:gridCol w:w="2280"/>
        <w:gridCol w:w="2430"/>
      </w:tblGrid>
      <w:tr w:rsidR="00F8059B">
        <w:tc>
          <w:tcPr>
            <w:tcW w:w="2265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2.1</w:t>
            </w:r>
          </w:p>
        </w:tc>
        <w:tc>
          <w:tcPr>
            <w:tcW w:w="2370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2.2</w:t>
            </w:r>
          </w:p>
        </w:tc>
        <w:tc>
          <w:tcPr>
            <w:tcW w:w="2280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2.3</w:t>
            </w:r>
          </w:p>
        </w:tc>
        <w:tc>
          <w:tcPr>
            <w:tcW w:w="2430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2.4.</w:t>
            </w:r>
          </w:p>
        </w:tc>
      </w:tr>
      <w:tr w:rsidR="00F8059B">
        <w:tc>
          <w:tcPr>
            <w:tcW w:w="2265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2370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2280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  <w:tc>
          <w:tcPr>
            <w:tcW w:w="2430" w:type="dxa"/>
          </w:tcPr>
          <w:p w:rsidR="00F8059B" w:rsidRDefault="00F8059B">
            <w:pPr>
              <w:rPr>
                <w:b/>
                <w:i/>
                <w:color w:val="000000"/>
              </w:rPr>
            </w:pPr>
          </w:p>
        </w:tc>
      </w:tr>
    </w:tbl>
    <w:p w:rsidR="00F8059B" w:rsidRDefault="00F8059B">
      <w:pPr>
        <w:ind w:firstLine="709"/>
        <w:rPr>
          <w:b/>
          <w:color w:val="000000"/>
        </w:rPr>
      </w:pPr>
    </w:p>
    <w:p w:rsidR="00F8059B" w:rsidRDefault="009C0B7F">
      <w:pPr>
        <w:ind w:firstLine="709"/>
        <w:rPr>
          <w:i/>
          <w:color w:val="000000"/>
        </w:rPr>
      </w:pPr>
      <w:r>
        <w:rPr>
          <w:b/>
          <w:i/>
          <w:color w:val="000000"/>
          <w:u w:val="single"/>
        </w:rPr>
        <w:t>Задание 3.</w:t>
      </w:r>
      <w:r>
        <w:rPr>
          <w:b/>
          <w:color w:val="000000"/>
        </w:rPr>
        <w:t xml:space="preserve"> По какому историческому критерию образованы ряды </w:t>
      </w:r>
      <w:r>
        <w:rPr>
          <w:i/>
          <w:color w:val="000000"/>
        </w:rPr>
        <w:t>(до 2 балла за каждый полный ответ, максимальный балл – 6).</w:t>
      </w:r>
    </w:p>
    <w:p w:rsidR="00F8059B" w:rsidRDefault="009C0B7F">
      <w:pPr>
        <w:ind w:left="709"/>
        <w:rPr>
          <w:b/>
          <w:i/>
          <w:color w:val="000000"/>
          <w:u w:val="single"/>
        </w:rPr>
      </w:pPr>
      <w:r>
        <w:rPr>
          <w:b/>
          <w:color w:val="000000"/>
        </w:rPr>
        <w:t>3.1.</w:t>
      </w:r>
      <w:r>
        <w:rPr>
          <w:color w:val="000000"/>
        </w:rPr>
        <w:t xml:space="preserve"> мурома, корела, чудь, емь, сумь</w:t>
      </w:r>
    </w:p>
    <w:p w:rsidR="00F8059B" w:rsidRDefault="009C0B7F">
      <w:pPr>
        <w:ind w:left="709"/>
        <w:rPr>
          <w:color w:val="000000"/>
        </w:rPr>
      </w:pPr>
      <w:r>
        <w:rPr>
          <w:color w:val="000000"/>
        </w:rPr>
        <w:t>_______________________________________________________________________________</w:t>
      </w:r>
      <w:r>
        <w:rPr>
          <w:color w:val="000000"/>
        </w:rPr>
        <w:t>__</w:t>
      </w:r>
    </w:p>
    <w:p w:rsidR="00F8059B" w:rsidRDefault="009C0B7F">
      <w:pPr>
        <w:ind w:left="709"/>
        <w:rPr>
          <w:color w:val="000000"/>
        </w:rPr>
      </w:pPr>
      <w:r>
        <w:rPr>
          <w:b/>
          <w:color w:val="000000"/>
        </w:rPr>
        <w:t>3.2.</w:t>
      </w:r>
      <w:r>
        <w:rPr>
          <w:color w:val="000000"/>
        </w:rPr>
        <w:t xml:space="preserve"> </w:t>
      </w:r>
    </w:p>
    <w:tbl>
      <w:tblPr>
        <w:tblStyle w:val="aff6"/>
        <w:tblW w:w="9765" w:type="dxa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45"/>
        <w:gridCol w:w="2565"/>
        <w:gridCol w:w="2445"/>
        <w:gridCol w:w="2310"/>
      </w:tblGrid>
      <w:tr w:rsidR="00F8059B">
        <w:tc>
          <w:tcPr>
            <w:tcW w:w="244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114300" distB="114300" distL="114300" distR="114300">
                  <wp:extent cx="1328405" cy="1904048"/>
                  <wp:effectExtent l="0" t="0" r="0" b="0"/>
                  <wp:docPr id="2077720860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05" cy="190404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396391" cy="1913573"/>
                  <wp:effectExtent l="0" t="0" r="0" b="0"/>
                  <wp:docPr id="2077720862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391" cy="191357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369377" cy="1925963"/>
                  <wp:effectExtent l="0" t="0" r="0" b="0"/>
                  <wp:docPr id="207772086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377" cy="19259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488619" cy="1904048"/>
                  <wp:effectExtent l="0" t="0" r="0" b="0"/>
                  <wp:docPr id="2077720864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619" cy="190404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059B" w:rsidRDefault="009C0B7F">
      <w:pPr>
        <w:ind w:left="709"/>
        <w:rPr>
          <w:color w:val="000000"/>
        </w:rPr>
      </w:pPr>
      <w:r>
        <w:rPr>
          <w:color w:val="000000"/>
        </w:rPr>
        <w:t xml:space="preserve"> </w:t>
      </w:r>
    </w:p>
    <w:p w:rsidR="00F8059B" w:rsidRDefault="009C0B7F">
      <w:pPr>
        <w:ind w:left="709"/>
        <w:rPr>
          <w:color w:val="000000"/>
        </w:rPr>
      </w:pPr>
      <w:r>
        <w:rPr>
          <w:color w:val="000000"/>
        </w:rPr>
        <w:t>_________________________________________________________________________________</w:t>
      </w:r>
    </w:p>
    <w:p w:rsidR="00F8059B" w:rsidRDefault="009C0B7F">
      <w:pPr>
        <w:ind w:firstLine="709"/>
        <w:rPr>
          <w:color w:val="000000"/>
        </w:rPr>
      </w:pPr>
      <w:r>
        <w:rPr>
          <w:b/>
          <w:color w:val="000000"/>
        </w:rPr>
        <w:t>3.3.</w:t>
      </w:r>
      <w:r>
        <w:rPr>
          <w:color w:val="000000"/>
        </w:rPr>
        <w:t xml:space="preserve"> Е.П. Нарышкина, А.Г. Муравьёва, А.В. Розен, Е.И. Трубецкая, К.П. Ивашева</w:t>
      </w:r>
    </w:p>
    <w:p w:rsidR="00F8059B" w:rsidRDefault="009C0B7F">
      <w:pPr>
        <w:ind w:left="709"/>
        <w:rPr>
          <w:b/>
          <w:i/>
          <w:color w:val="000000"/>
        </w:rPr>
      </w:pPr>
      <w:r>
        <w:rPr>
          <w:color w:val="000000"/>
        </w:rPr>
        <w:t>_________________________________________________________________________________</w:t>
      </w:r>
    </w:p>
    <w:p w:rsidR="00F8059B" w:rsidRDefault="009C0B7F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b/>
          <w:i/>
          <w:color w:val="000000"/>
        </w:rPr>
        <w:br/>
      </w:r>
      <w:r>
        <w:rPr>
          <w:b/>
          <w:i/>
          <w:color w:val="000000"/>
          <w:u w:val="single"/>
        </w:rPr>
        <w:t>Задание 4.</w:t>
      </w:r>
      <w:r>
        <w:rPr>
          <w:b/>
          <w:color w:val="000000"/>
        </w:rPr>
        <w:t xml:space="preserve"> Что или кто является лишним в ряду? Подчеркните это слово и объясните почему.   (1 балл - за выделение лишнего, 2- за пояснение, максимальный балл - 6)</w:t>
      </w:r>
    </w:p>
    <w:p w:rsidR="00F8059B" w:rsidRDefault="009C0B7F">
      <w:pPr>
        <w:ind w:firstLine="709"/>
        <w:rPr>
          <w:b/>
          <w:i/>
          <w:color w:val="000000"/>
          <w:highlight w:val="white"/>
        </w:rPr>
      </w:pPr>
      <w:r>
        <w:rPr>
          <w:b/>
          <w:color w:val="000000"/>
        </w:rPr>
        <w:t>4.1.</w:t>
      </w:r>
      <w:r>
        <w:rPr>
          <w:color w:val="000000"/>
        </w:rPr>
        <w:t xml:space="preserve"> Тула,</w:t>
      </w:r>
      <w:r>
        <w:rPr>
          <w:color w:val="000000"/>
        </w:rPr>
        <w:t xml:space="preserve"> Орёл, Воронеж, Путивль, Курск, Кромы</w:t>
      </w:r>
    </w:p>
    <w:p w:rsidR="00F8059B" w:rsidRDefault="009C0B7F">
      <w:pPr>
        <w:rPr>
          <w:color w:val="000000"/>
          <w:highlight w:val="white"/>
        </w:rPr>
      </w:pPr>
      <w:r>
        <w:rPr>
          <w:color w:val="000000"/>
        </w:rPr>
        <w:t>_________________________________________________________________________________</w:t>
      </w:r>
      <w:r>
        <w:rPr>
          <w:b/>
          <w:i/>
          <w:color w:val="000000"/>
          <w:highlight w:val="white"/>
        </w:rPr>
        <w:t>_</w:t>
      </w:r>
    </w:p>
    <w:p w:rsidR="00F8059B" w:rsidRDefault="009C0B7F">
      <w:pPr>
        <w:ind w:firstLine="709"/>
        <w:rPr>
          <w:i/>
          <w:color w:val="000000"/>
        </w:rPr>
      </w:pPr>
      <w:r>
        <w:rPr>
          <w:b/>
          <w:color w:val="000000"/>
        </w:rPr>
        <w:t xml:space="preserve">4.2. </w:t>
      </w:r>
      <w:r>
        <w:rPr>
          <w:color w:val="000000"/>
        </w:rPr>
        <w:t>А.С. Бубнов, Г.Е. Зиновьев, Г.И. Петровский, Л.Б. Каменев, В.И. Ленин, Г.Я. Сокольников, И.В. Сталин, Л.Д. Троцкий</w:t>
      </w:r>
    </w:p>
    <w:p w:rsidR="00F8059B" w:rsidRDefault="009C0B7F">
      <w:pPr>
        <w:rPr>
          <w:color w:val="000000"/>
        </w:rPr>
      </w:pPr>
      <w:r>
        <w:rPr>
          <w:color w:val="000000"/>
        </w:rPr>
        <w:t>_______________</w:t>
      </w:r>
      <w:r>
        <w:rPr>
          <w:color w:val="000000"/>
        </w:rPr>
        <w:t>__________________________________________________________________</w:t>
      </w:r>
    </w:p>
    <w:p w:rsidR="00F8059B" w:rsidRDefault="009C0B7F">
      <w:pPr>
        <w:rPr>
          <w:b/>
          <w:color w:val="000000"/>
        </w:rPr>
      </w:pPr>
      <w:r>
        <w:rPr>
          <w:b/>
          <w:color w:val="000000"/>
        </w:rPr>
        <w:t xml:space="preserve">          </w:t>
      </w:r>
    </w:p>
    <w:p w:rsidR="00F8059B" w:rsidRDefault="009C0B7F">
      <w:pPr>
        <w:rPr>
          <w:i/>
          <w:color w:val="000000"/>
        </w:rPr>
      </w:pPr>
      <w:r>
        <w:rPr>
          <w:b/>
          <w:i/>
          <w:color w:val="000000"/>
          <w:u w:val="single"/>
        </w:rPr>
        <w:t>Задание 5.</w:t>
      </w:r>
      <w:r>
        <w:rPr>
          <w:b/>
          <w:color w:val="000000"/>
        </w:rPr>
        <w:t xml:space="preserve"> Соотнесите элементы правого и левого столбцов таблицы. </w:t>
      </w:r>
      <w:r>
        <w:rPr>
          <w:i/>
          <w:color w:val="000000"/>
        </w:rPr>
        <w:t>(По 1 баллу каждый за верный ответ; максимальный балл -12).</w:t>
      </w:r>
    </w:p>
    <w:p w:rsidR="00F8059B" w:rsidRDefault="009C0B7F">
      <w:pPr>
        <w:ind w:firstLine="709"/>
        <w:rPr>
          <w:color w:val="000000"/>
        </w:rPr>
      </w:pPr>
      <w:r>
        <w:rPr>
          <w:b/>
          <w:color w:val="000000"/>
        </w:rPr>
        <w:t>5.1.</w:t>
      </w:r>
      <w:r>
        <w:rPr>
          <w:color w:val="000000"/>
        </w:rPr>
        <w:t xml:space="preserve">  Соотнесите названия события и имена российских министров внутренних дел, в чьи годы исполнения министерских полномочий и произошли упомянутые события. </w:t>
      </w:r>
    </w:p>
    <w:tbl>
      <w:tblPr>
        <w:tblStyle w:val="aff7"/>
        <w:tblW w:w="9356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3685"/>
        <w:gridCol w:w="851"/>
        <w:gridCol w:w="4111"/>
      </w:tblGrid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68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В. С. Ланской</w:t>
            </w:r>
          </w:p>
        </w:tc>
        <w:tc>
          <w:tcPr>
            <w:tcW w:w="85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А</w:t>
            </w:r>
          </w:p>
        </w:tc>
        <w:tc>
          <w:tcPr>
            <w:tcW w:w="4111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Издание циркуляра, подтверждающего Манифест о трёхдневной барщине</w:t>
            </w:r>
          </w:p>
        </w:tc>
      </w:tr>
      <w:tr w:rsidR="00F8059B">
        <w:trPr>
          <w:trHeight w:val="245"/>
        </w:trPr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368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Д. Н. Блудов</w:t>
            </w:r>
          </w:p>
        </w:tc>
        <w:tc>
          <w:tcPr>
            <w:tcW w:w="85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Б</w:t>
            </w:r>
          </w:p>
        </w:tc>
        <w:tc>
          <w:tcPr>
            <w:tcW w:w="4111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Восстание декабристов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  <w:tc>
          <w:tcPr>
            <w:tcW w:w="368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Д. Г. Бибиков</w:t>
            </w:r>
          </w:p>
        </w:tc>
        <w:tc>
          <w:tcPr>
            <w:tcW w:w="85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В</w:t>
            </w:r>
          </w:p>
        </w:tc>
        <w:tc>
          <w:tcPr>
            <w:tcW w:w="4111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Публикация “Философического письма” П.Я. Чаадаева в журнале “Телескоп”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</w:t>
            </w:r>
          </w:p>
        </w:tc>
        <w:tc>
          <w:tcPr>
            <w:tcW w:w="368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В. С. Ланской</w:t>
            </w:r>
          </w:p>
        </w:tc>
        <w:tc>
          <w:tcPr>
            <w:tcW w:w="85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Г</w:t>
            </w:r>
          </w:p>
        </w:tc>
        <w:tc>
          <w:tcPr>
            <w:tcW w:w="4111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Записка императору о предотвращении революционного брожения посредством административной реформы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368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П. А. Валуев</w:t>
            </w:r>
          </w:p>
        </w:tc>
        <w:tc>
          <w:tcPr>
            <w:tcW w:w="851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Д</w:t>
            </w:r>
          </w:p>
        </w:tc>
        <w:tc>
          <w:tcPr>
            <w:tcW w:w="4111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Разработка Крестьянской реформы</w:t>
            </w:r>
          </w:p>
        </w:tc>
      </w:tr>
    </w:tbl>
    <w:p w:rsidR="00F8059B" w:rsidRDefault="009C0B7F">
      <w:pPr>
        <w:ind w:firstLine="709"/>
        <w:rPr>
          <w:b/>
          <w:i/>
          <w:color w:val="000000"/>
        </w:rPr>
      </w:pPr>
      <w:r>
        <w:rPr>
          <w:color w:val="000000"/>
        </w:rPr>
        <w:t xml:space="preserve"> </w:t>
      </w:r>
      <w:r>
        <w:rPr>
          <w:b/>
          <w:i/>
          <w:color w:val="000000"/>
        </w:rPr>
        <w:t>Ответ:</w:t>
      </w:r>
    </w:p>
    <w:tbl>
      <w:tblPr>
        <w:tblStyle w:val="aff8"/>
        <w:tblW w:w="5145" w:type="dxa"/>
        <w:tblInd w:w="22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990"/>
        <w:gridCol w:w="1065"/>
        <w:gridCol w:w="1095"/>
        <w:gridCol w:w="1005"/>
      </w:tblGrid>
      <w:tr w:rsidR="00F8059B"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99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06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09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00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F8059B">
        <w:tc>
          <w:tcPr>
            <w:tcW w:w="990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990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06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09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00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</w:tr>
    </w:tbl>
    <w:p w:rsidR="00F8059B" w:rsidRDefault="00F8059B">
      <w:pPr>
        <w:rPr>
          <w:color w:val="000000"/>
        </w:rPr>
      </w:pPr>
    </w:p>
    <w:p w:rsidR="00F8059B" w:rsidRDefault="009C0B7F">
      <w:pPr>
        <w:ind w:firstLine="709"/>
        <w:rPr>
          <w:color w:val="000000"/>
        </w:rPr>
      </w:pPr>
      <w:r>
        <w:rPr>
          <w:b/>
          <w:color w:val="000000"/>
        </w:rPr>
        <w:t>5.2.</w:t>
      </w:r>
      <w:r>
        <w:rPr>
          <w:color w:val="000000"/>
        </w:rPr>
        <w:t xml:space="preserve"> Установите соответствия. Запишите в таблицу выбранные цифры под соответствующими буквами.  Под тремя цифрами скрывается по две буквы.</w:t>
      </w:r>
    </w:p>
    <w:tbl>
      <w:tblPr>
        <w:tblStyle w:val="aff9"/>
        <w:tblW w:w="9356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3760"/>
        <w:gridCol w:w="776"/>
        <w:gridCol w:w="4111"/>
      </w:tblGrid>
      <w:tr w:rsidR="00F8059B">
        <w:tc>
          <w:tcPr>
            <w:tcW w:w="709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3760" w:type="dxa"/>
          </w:tcPr>
          <w:p w:rsidR="00F8059B" w:rsidRDefault="009C0B7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Генеральные секретари ЦК КПСС - Президенты РФ</w:t>
            </w:r>
          </w:p>
        </w:tc>
        <w:tc>
          <w:tcPr>
            <w:tcW w:w="776" w:type="dxa"/>
          </w:tcPr>
          <w:p w:rsidR="00F8059B" w:rsidRDefault="00F8059B">
            <w:pPr>
              <w:jc w:val="center"/>
              <w:rPr>
                <w:b/>
                <w:i/>
                <w:color w:val="000000"/>
              </w:rPr>
            </w:pPr>
          </w:p>
        </w:tc>
        <w:tc>
          <w:tcPr>
            <w:tcW w:w="4111" w:type="dxa"/>
          </w:tcPr>
          <w:p w:rsidR="00F8059B" w:rsidRDefault="009C0B7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Главы правительств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1.</w:t>
            </w:r>
          </w:p>
        </w:tc>
        <w:tc>
          <w:tcPr>
            <w:tcW w:w="3760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Л.И. Брежнев</w:t>
            </w: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А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А.Н. Косыгин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2.</w:t>
            </w:r>
          </w:p>
        </w:tc>
        <w:tc>
          <w:tcPr>
            <w:tcW w:w="3760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М.С. Горбачев</w:t>
            </w: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Б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В.С. Павлов</w:t>
            </w:r>
          </w:p>
        </w:tc>
      </w:tr>
      <w:tr w:rsidR="00F8059B">
        <w:trPr>
          <w:trHeight w:val="290"/>
        </w:trPr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3.</w:t>
            </w:r>
          </w:p>
        </w:tc>
        <w:tc>
          <w:tcPr>
            <w:tcW w:w="3760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Б.Н. Ельцин</w:t>
            </w: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В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М.Е. Фрадков</w:t>
            </w:r>
          </w:p>
        </w:tc>
      </w:tr>
      <w:tr w:rsidR="00F8059B">
        <w:tc>
          <w:tcPr>
            <w:tcW w:w="709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4.</w:t>
            </w:r>
          </w:p>
        </w:tc>
        <w:tc>
          <w:tcPr>
            <w:tcW w:w="3760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В.В. Путин</w:t>
            </w: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Г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Е.М. Примаков</w:t>
            </w:r>
          </w:p>
        </w:tc>
      </w:tr>
      <w:tr w:rsidR="00F8059B">
        <w:tc>
          <w:tcPr>
            <w:tcW w:w="709" w:type="dxa"/>
          </w:tcPr>
          <w:p w:rsidR="00F8059B" w:rsidRDefault="00F8059B">
            <w:pPr>
              <w:rPr>
                <w:b/>
                <w:color w:val="000000"/>
              </w:rPr>
            </w:pPr>
          </w:p>
        </w:tc>
        <w:tc>
          <w:tcPr>
            <w:tcW w:w="3760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Д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Н.И. Рыжков</w:t>
            </w:r>
          </w:p>
        </w:tc>
      </w:tr>
      <w:tr w:rsidR="00F8059B">
        <w:tc>
          <w:tcPr>
            <w:tcW w:w="709" w:type="dxa"/>
          </w:tcPr>
          <w:p w:rsidR="00F8059B" w:rsidRDefault="00F8059B">
            <w:pPr>
              <w:rPr>
                <w:b/>
                <w:color w:val="000000"/>
              </w:rPr>
            </w:pPr>
          </w:p>
        </w:tc>
        <w:tc>
          <w:tcPr>
            <w:tcW w:w="3760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Е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В.А. Зубков</w:t>
            </w:r>
          </w:p>
        </w:tc>
      </w:tr>
      <w:tr w:rsidR="00F8059B">
        <w:tc>
          <w:tcPr>
            <w:tcW w:w="709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3760" w:type="dxa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776" w:type="dxa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Ж</w:t>
            </w:r>
          </w:p>
        </w:tc>
        <w:tc>
          <w:tcPr>
            <w:tcW w:w="4111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Е.Т. Гайдар</w:t>
            </w:r>
          </w:p>
        </w:tc>
      </w:tr>
    </w:tbl>
    <w:p w:rsidR="00F8059B" w:rsidRDefault="009C0B7F">
      <w:pPr>
        <w:rPr>
          <w:b/>
          <w:i/>
          <w:color w:val="000000"/>
        </w:rPr>
      </w:pPr>
      <w:r>
        <w:rPr>
          <w:b/>
          <w:i/>
          <w:color w:val="000000"/>
        </w:rPr>
        <w:t xml:space="preserve">       Ответ:</w:t>
      </w:r>
    </w:p>
    <w:tbl>
      <w:tblPr>
        <w:tblStyle w:val="affa"/>
        <w:tblW w:w="5655" w:type="dxa"/>
        <w:tblInd w:w="22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35"/>
        <w:gridCol w:w="1245"/>
        <w:gridCol w:w="1500"/>
        <w:gridCol w:w="1575"/>
      </w:tblGrid>
      <w:tr w:rsidR="00F8059B">
        <w:tc>
          <w:tcPr>
            <w:tcW w:w="133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4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500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575" w:type="dxa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F8059B">
        <w:tc>
          <w:tcPr>
            <w:tcW w:w="133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24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500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  <w:tc>
          <w:tcPr>
            <w:tcW w:w="1575" w:type="dxa"/>
          </w:tcPr>
          <w:p w:rsidR="00F8059B" w:rsidRDefault="00F8059B">
            <w:pPr>
              <w:rPr>
                <w:i/>
                <w:color w:val="000000"/>
              </w:rPr>
            </w:pPr>
          </w:p>
        </w:tc>
      </w:tr>
    </w:tbl>
    <w:p w:rsidR="00F8059B" w:rsidRDefault="00F8059B">
      <w:pPr>
        <w:rPr>
          <w:b/>
          <w:i/>
          <w:color w:val="000000"/>
        </w:rPr>
      </w:pPr>
    </w:p>
    <w:p w:rsidR="00F8059B" w:rsidRDefault="009C0B7F">
      <w:pPr>
        <w:rPr>
          <w:i/>
          <w:color w:val="000000"/>
        </w:rPr>
      </w:pPr>
      <w:bookmarkStart w:id="0" w:name="_heading=h.gjdgxs" w:colFirst="0" w:colLast="0"/>
      <w:bookmarkEnd w:id="0"/>
      <w:r>
        <w:rPr>
          <w:b/>
          <w:i/>
          <w:color w:val="000000"/>
          <w:u w:val="single"/>
        </w:rPr>
        <w:t>Задание 6.</w:t>
      </w:r>
      <w:r>
        <w:rPr>
          <w:b/>
          <w:color w:val="000000"/>
        </w:rPr>
        <w:t xml:space="preserve"> Перед Вами иллюстрации произведений писателей, проживавших в свое время в усадьбе, изображенной ниже. Назовите ее. Определите, к какому произведению каждого писателя относятся представленные иллюстрации. </w:t>
      </w:r>
      <w:r>
        <w:rPr>
          <w:i/>
          <w:color w:val="000000"/>
          <w:highlight w:val="white"/>
        </w:rPr>
        <w:t>(По 1 баллу за верно указанные фамилию и и имя писа</w:t>
      </w:r>
      <w:r>
        <w:rPr>
          <w:i/>
          <w:color w:val="000000"/>
          <w:highlight w:val="white"/>
        </w:rPr>
        <w:t>теля, 1 балл за корректное название и соотнесение иллюстрации произведения с его автором, 1 балл за верно указанное название усадьбы; м</w:t>
      </w:r>
      <w:r>
        <w:rPr>
          <w:i/>
          <w:color w:val="000000"/>
        </w:rPr>
        <w:t>аксимальный балл – 15.)</w:t>
      </w:r>
    </w:p>
    <w:p w:rsidR="00F8059B" w:rsidRDefault="009C0B7F">
      <w:pPr>
        <w:rPr>
          <w:b/>
          <w:color w:val="000000"/>
        </w:rPr>
      </w:pPr>
      <w:bookmarkStart w:id="1" w:name="_heading=h.rapzhktrorw3" w:colFirst="0" w:colLast="0"/>
      <w:bookmarkEnd w:id="1"/>
      <w:r>
        <w:rPr>
          <w:b/>
          <w:noProof/>
          <w:color w:val="000000"/>
        </w:rPr>
        <w:drawing>
          <wp:inline distT="114300" distB="114300" distL="114300" distR="114300">
            <wp:extent cx="4750618" cy="3458527"/>
            <wp:effectExtent l="0" t="0" r="0" b="0"/>
            <wp:docPr id="207772086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0618" cy="34585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affb"/>
        <w:tblW w:w="1047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39"/>
        <w:gridCol w:w="3729"/>
        <w:gridCol w:w="3510"/>
      </w:tblGrid>
      <w:tr w:rsidR="00F8059B">
        <w:trPr>
          <w:trHeight w:val="4122"/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noProof/>
                <w:color w:val="000000"/>
              </w:rPr>
              <w:drawing>
                <wp:inline distT="114300" distB="114300" distL="114300" distR="114300">
                  <wp:extent cx="1708636" cy="2233069"/>
                  <wp:effectExtent l="0" t="0" r="0" b="0"/>
                  <wp:docPr id="2077720866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636" cy="22330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2063595" cy="1552032"/>
                  <wp:effectExtent l="0" t="0" r="0" b="0"/>
                  <wp:docPr id="2077720865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3595" cy="15520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569518" cy="2577867"/>
                  <wp:effectExtent l="0" t="0" r="0" b="0"/>
                  <wp:docPr id="2077720868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518" cy="257786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rPr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72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3510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</w:t>
            </w:r>
          </w:p>
        </w:tc>
      </w:tr>
      <w:tr w:rsidR="00F8059B">
        <w:trPr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114300" distB="114300" distL="114300" distR="114300">
                  <wp:extent cx="1570531" cy="2246947"/>
                  <wp:effectExtent l="0" t="0" r="0" b="0"/>
                  <wp:docPr id="2077720867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0531" cy="22469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2340596" cy="1752957"/>
                  <wp:effectExtent l="0" t="0" r="0" b="0"/>
                  <wp:docPr id="207772087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596" cy="175295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noProof/>
                <w:color w:val="000000"/>
              </w:rPr>
              <w:drawing>
                <wp:inline distT="114300" distB="114300" distL="114300" distR="114300">
                  <wp:extent cx="1924050" cy="1409700"/>
                  <wp:effectExtent l="0" t="0" r="0" b="0"/>
                  <wp:docPr id="2077720869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409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59B">
        <w:trPr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</w:t>
            </w:r>
          </w:p>
        </w:tc>
        <w:tc>
          <w:tcPr>
            <w:tcW w:w="372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</w:t>
            </w:r>
          </w:p>
        </w:tc>
        <w:tc>
          <w:tcPr>
            <w:tcW w:w="3510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6</w:t>
            </w:r>
          </w:p>
        </w:tc>
      </w:tr>
      <w:tr w:rsidR="00F8059B">
        <w:trPr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924050" cy="2527300"/>
                  <wp:effectExtent l="0" t="0" r="0" b="0"/>
                  <wp:docPr id="2077720870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2527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9" w:type="dxa"/>
            <w:vAlign w:val="center"/>
          </w:tcPr>
          <w:p w:rsidR="00F8059B" w:rsidRDefault="00F8059B">
            <w:pPr>
              <w:rPr>
                <w:b/>
                <w:color w:val="000000"/>
              </w:rPr>
            </w:pPr>
          </w:p>
        </w:tc>
        <w:tc>
          <w:tcPr>
            <w:tcW w:w="3510" w:type="dxa"/>
            <w:vAlign w:val="center"/>
          </w:tcPr>
          <w:p w:rsidR="00F8059B" w:rsidRDefault="00F8059B">
            <w:pPr>
              <w:rPr>
                <w:b/>
                <w:color w:val="000000"/>
              </w:rPr>
            </w:pPr>
          </w:p>
        </w:tc>
      </w:tr>
      <w:tr w:rsidR="00F8059B">
        <w:trPr>
          <w:jc w:val="center"/>
        </w:trPr>
        <w:tc>
          <w:tcPr>
            <w:tcW w:w="3239" w:type="dxa"/>
            <w:vAlign w:val="center"/>
          </w:tcPr>
          <w:p w:rsidR="00F8059B" w:rsidRDefault="009C0B7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7</w:t>
            </w:r>
          </w:p>
        </w:tc>
        <w:tc>
          <w:tcPr>
            <w:tcW w:w="3729" w:type="dxa"/>
            <w:vAlign w:val="center"/>
          </w:tcPr>
          <w:p w:rsidR="00F8059B" w:rsidRDefault="00F8059B">
            <w:pPr>
              <w:rPr>
                <w:b/>
                <w:color w:val="000000"/>
              </w:rPr>
            </w:pPr>
          </w:p>
        </w:tc>
        <w:tc>
          <w:tcPr>
            <w:tcW w:w="3510" w:type="dxa"/>
            <w:vAlign w:val="center"/>
          </w:tcPr>
          <w:p w:rsidR="00F8059B" w:rsidRDefault="00F8059B">
            <w:pPr>
              <w:rPr>
                <w:b/>
                <w:color w:val="000000"/>
              </w:rPr>
            </w:pPr>
          </w:p>
        </w:tc>
      </w:tr>
    </w:tbl>
    <w:p w:rsidR="00F8059B" w:rsidRDefault="00F8059B">
      <w:pPr>
        <w:ind w:firstLine="709"/>
        <w:rPr>
          <w:b/>
          <w:color w:val="000000"/>
        </w:rPr>
      </w:pPr>
    </w:p>
    <w:p w:rsidR="00F8059B" w:rsidRDefault="009C0B7F">
      <w:pPr>
        <w:ind w:firstLine="709"/>
        <w:rPr>
          <w:b/>
          <w:color w:val="000000"/>
        </w:rPr>
      </w:pPr>
      <w:r>
        <w:rPr>
          <w:b/>
          <w:color w:val="000000"/>
        </w:rPr>
        <w:t>Усадьба:</w:t>
      </w:r>
      <w:r>
        <w:rPr>
          <w:color w:val="000000"/>
        </w:rPr>
        <w:t>_________________________________________________________________________</w:t>
      </w:r>
    </w:p>
    <w:p w:rsidR="00F8059B" w:rsidRDefault="00F8059B">
      <w:pPr>
        <w:ind w:firstLine="709"/>
        <w:rPr>
          <w:b/>
          <w:color w:val="000000"/>
        </w:rPr>
      </w:pPr>
    </w:p>
    <w:tbl>
      <w:tblPr>
        <w:tblStyle w:val="affc"/>
        <w:tblW w:w="1048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17"/>
        <w:gridCol w:w="4418"/>
        <w:gridCol w:w="2626"/>
        <w:gridCol w:w="2626"/>
      </w:tblGrid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bookmarkStart w:id="2" w:name="_heading=h.30j0zll" w:colFirst="0" w:colLast="0"/>
            <w:bookmarkEnd w:id="2"/>
            <w:r>
              <w:rPr>
                <w:color w:val="000000"/>
              </w:rPr>
              <w:t>Буква фото</w:t>
            </w:r>
          </w:p>
        </w:tc>
        <w:tc>
          <w:tcPr>
            <w:tcW w:w="4418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Имя и фамилия писателя</w:t>
            </w:r>
          </w:p>
        </w:tc>
        <w:tc>
          <w:tcPr>
            <w:tcW w:w="262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Иллюстрация из произведения (порядковое число)</w:t>
            </w:r>
          </w:p>
        </w:tc>
        <w:tc>
          <w:tcPr>
            <w:tcW w:w="262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Название произведения</w:t>
            </w: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A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B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C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D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E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F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  <w:tr w:rsidR="00F8059B">
        <w:tc>
          <w:tcPr>
            <w:tcW w:w="816" w:type="dxa"/>
            <w:vAlign w:val="center"/>
          </w:tcPr>
          <w:p w:rsidR="00F8059B" w:rsidRDefault="009C0B7F">
            <w:pPr>
              <w:rPr>
                <w:color w:val="000000"/>
              </w:rPr>
            </w:pPr>
            <w:r>
              <w:rPr>
                <w:color w:val="000000"/>
              </w:rPr>
              <w:t>G</w:t>
            </w:r>
          </w:p>
        </w:tc>
        <w:tc>
          <w:tcPr>
            <w:tcW w:w="4418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  <w:tc>
          <w:tcPr>
            <w:tcW w:w="2626" w:type="dxa"/>
            <w:vAlign w:val="center"/>
          </w:tcPr>
          <w:p w:rsidR="00F8059B" w:rsidRDefault="00F8059B">
            <w:pPr>
              <w:rPr>
                <w:color w:val="000000"/>
              </w:rPr>
            </w:pPr>
          </w:p>
        </w:tc>
      </w:tr>
    </w:tbl>
    <w:p w:rsidR="00F8059B" w:rsidRDefault="009C0B7F">
      <w:pPr>
        <w:rPr>
          <w:color w:val="000000"/>
        </w:rPr>
      </w:pPr>
      <w:r>
        <w:rPr>
          <w:color w:val="000000"/>
        </w:rPr>
        <w:t>Фотографии писателей:</w:t>
      </w:r>
    </w:p>
    <w:tbl>
      <w:tblPr>
        <w:tblStyle w:val="affd"/>
        <w:tblW w:w="1047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4"/>
        <w:gridCol w:w="5204"/>
      </w:tblGrid>
      <w:tr w:rsidR="00F8059B">
        <w:tc>
          <w:tcPr>
            <w:tcW w:w="527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114300" distB="114300" distL="114300" distR="114300">
                  <wp:extent cx="1245552" cy="1992884"/>
                  <wp:effectExtent l="0" t="0" r="0" b="0"/>
                  <wp:docPr id="2077720872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552" cy="19928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342542" cy="1785580"/>
                  <wp:effectExtent l="0" t="0" r="0" b="0"/>
                  <wp:docPr id="2077720873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542" cy="17855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59B">
        <w:tc>
          <w:tcPr>
            <w:tcW w:w="527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b/>
                <w:noProof/>
                <w:color w:val="000000"/>
              </w:rPr>
              <w:drawing>
                <wp:inline distT="114300" distB="114300" distL="114300" distR="114300">
                  <wp:extent cx="2112328" cy="1481465"/>
                  <wp:effectExtent l="0" t="0" r="0" b="0"/>
                  <wp:docPr id="2077720874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328" cy="14814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20" w:firstLine="40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2083752" cy="1384362"/>
                  <wp:effectExtent l="0" t="0" r="0" b="0"/>
                  <wp:docPr id="2077720875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752" cy="13843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59B">
        <w:tc>
          <w:tcPr>
            <w:tcW w:w="527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354792" cy="2218372"/>
                  <wp:effectExtent l="0" t="0" r="0" b="0"/>
                  <wp:docPr id="2077720876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792" cy="22183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989772" cy="1989772"/>
                  <wp:effectExtent l="0" t="0" r="0" b="0"/>
                  <wp:docPr id="207772085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772" cy="19897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59B">
        <w:tc>
          <w:tcPr>
            <w:tcW w:w="5274" w:type="dxa"/>
            <w:vAlign w:val="center"/>
          </w:tcPr>
          <w:p w:rsidR="00F8059B" w:rsidRDefault="009C0B7F">
            <w:pPr>
              <w:numPr>
                <w:ilvl w:val="0"/>
                <w:numId w:val="2"/>
              </w:numPr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114300" distB="114300" distL="114300" distR="114300">
                  <wp:extent cx="1347121" cy="1928232"/>
                  <wp:effectExtent l="0" t="0" r="0" b="0"/>
                  <wp:docPr id="2077720877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121" cy="19282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vAlign w:val="center"/>
          </w:tcPr>
          <w:p w:rsidR="00F8059B" w:rsidRDefault="00F8059B">
            <w:pPr>
              <w:ind w:left="720"/>
              <w:rPr>
                <w:color w:val="000000"/>
              </w:rPr>
            </w:pPr>
          </w:p>
        </w:tc>
      </w:tr>
    </w:tbl>
    <w:p w:rsidR="00F8059B" w:rsidRDefault="009C0B7F">
      <w:pPr>
        <w:ind w:firstLine="720"/>
        <w:rPr>
          <w:color w:val="000000"/>
        </w:rPr>
      </w:pPr>
      <w:r>
        <w:rPr>
          <w:b/>
          <w:i/>
          <w:color w:val="000000"/>
          <w:u w:val="single"/>
        </w:rPr>
        <w:t>Задание 7.</w:t>
      </w:r>
      <w:r>
        <w:rPr>
          <w:b/>
          <w:i/>
          <w:color w:val="000000"/>
        </w:rPr>
        <w:t xml:space="preserve"> </w:t>
      </w:r>
      <w:r>
        <w:rPr>
          <w:color w:val="000000"/>
        </w:rPr>
        <w:t xml:space="preserve"> </w:t>
      </w:r>
      <w:r>
        <w:rPr>
          <w:b/>
          <w:color w:val="000000"/>
        </w:rPr>
        <w:t xml:space="preserve">Выполните задания по карте. </w:t>
      </w:r>
      <w:r>
        <w:rPr>
          <w:i/>
          <w:color w:val="000000"/>
        </w:rPr>
        <w:t>(10 баллов</w:t>
      </w:r>
      <w:r>
        <w:rPr>
          <w:color w:val="000000"/>
        </w:rPr>
        <w:t>)</w:t>
      </w:r>
    </w:p>
    <w:p w:rsidR="00F8059B" w:rsidRDefault="009C0B7F">
      <w:pPr>
        <w:rPr>
          <w:b/>
          <w:color w:val="000000"/>
        </w:rPr>
      </w:pPr>
      <w:r>
        <w:rPr>
          <w:b/>
          <w:color w:val="000000"/>
        </w:rPr>
        <w:lastRenderedPageBreak/>
        <w:t xml:space="preserve"> </w:t>
      </w:r>
      <w:bookmarkStart w:id="3" w:name="_GoBack"/>
      <w:r>
        <w:rPr>
          <w:b/>
          <w:noProof/>
          <w:color w:val="000000"/>
        </w:rPr>
        <w:drawing>
          <wp:inline distT="114300" distB="114300" distL="114300" distR="114300">
            <wp:extent cx="4572806" cy="4694872"/>
            <wp:effectExtent l="0" t="0" r="0" b="0"/>
            <wp:docPr id="2077720878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806" cy="46948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End w:id="3"/>
    </w:p>
    <w:p w:rsidR="00F8059B" w:rsidRDefault="009C0B7F">
      <w:pPr>
        <w:rPr>
          <w:color w:val="000000"/>
        </w:rPr>
      </w:pPr>
      <w:r>
        <w:rPr>
          <w:b/>
          <w:color w:val="000000"/>
        </w:rPr>
        <w:t>7.1.</w:t>
      </w:r>
      <w:r>
        <w:rPr>
          <w:color w:val="000000"/>
        </w:rPr>
        <w:t xml:space="preserve"> Начнём с простых вопросов. Укажите (один) месяц и (один) год, в которые происходили изображенные на карте события. Укажите гидроним, от которого образовано советское название для событий (2 б.)</w:t>
      </w:r>
    </w:p>
    <w:p w:rsidR="00F8059B" w:rsidRDefault="009C0B7F">
      <w:pPr>
        <w:rPr>
          <w:i/>
          <w:color w:val="000000"/>
        </w:rPr>
      </w:pPr>
      <w:r>
        <w:rPr>
          <w:i/>
          <w:color w:val="000000"/>
        </w:rPr>
        <w:t>События происходили в _______________________________________</w:t>
      </w:r>
      <w:r>
        <w:rPr>
          <w:i/>
          <w:color w:val="000000"/>
        </w:rPr>
        <w:t>______года</w:t>
      </w:r>
      <w:r>
        <w:rPr>
          <w:i/>
          <w:color w:val="000000"/>
        </w:rPr>
        <w:br/>
        <w:t>Гидроним, от которого образовано название битвы:  ____река_________________________________</w:t>
      </w:r>
    </w:p>
    <w:p w:rsidR="00F8059B" w:rsidRDefault="009C0B7F">
      <w:pPr>
        <w:rPr>
          <w:color w:val="000000"/>
        </w:rPr>
      </w:pPr>
      <w:r>
        <w:rPr>
          <w:b/>
          <w:color w:val="000000"/>
        </w:rPr>
        <w:t>7.2.</w:t>
      </w:r>
      <w:r>
        <w:rPr>
          <w:color w:val="000000"/>
        </w:rPr>
        <w:t xml:space="preserve"> На границе каких двух государственных образований происходила изображенная на карте битва? Армии каких трёх государств принимали в ней участие? (5 б.)</w:t>
      </w:r>
    </w:p>
    <w:p w:rsidR="00F8059B" w:rsidRDefault="009C0B7F">
      <w:pPr>
        <w:rPr>
          <w:color w:val="000000"/>
        </w:rPr>
      </w:pPr>
      <w:r>
        <w:rPr>
          <w:i/>
          <w:color w:val="000000"/>
        </w:rPr>
        <w:t>На границе двух государств: первое - ___________________________, второе - __________________.</w:t>
      </w:r>
      <w:r>
        <w:rPr>
          <w:i/>
          <w:color w:val="000000"/>
        </w:rPr>
        <w:br/>
        <w:t>Принимали</w:t>
      </w:r>
      <w:r>
        <w:rPr>
          <w:i/>
          <w:color w:val="000000"/>
        </w:rPr>
        <w:t xml:space="preserve"> участие армии трех государств: первое - ______________________, второе - ________________________, третье - _________________________________.</w:t>
      </w:r>
    </w:p>
    <w:p w:rsidR="00F8059B" w:rsidRDefault="009C0B7F">
      <w:pPr>
        <w:rPr>
          <w:color w:val="000000"/>
        </w:rPr>
      </w:pPr>
      <w:r>
        <w:rPr>
          <w:b/>
          <w:color w:val="000000"/>
        </w:rPr>
        <w:t>7.3.</w:t>
      </w:r>
      <w:r>
        <w:rPr>
          <w:color w:val="000000"/>
        </w:rPr>
        <w:t xml:space="preserve"> Укажите общего командующего “... кавалерийскими дивизиями”, выделенными на карте цифрой </w:t>
      </w:r>
      <w:r>
        <w:rPr>
          <w:color w:val="000000"/>
          <w:u w:val="single"/>
        </w:rPr>
        <w:t>1).</w:t>
      </w:r>
      <w:r>
        <w:rPr>
          <w:color w:val="000000"/>
        </w:rPr>
        <w:t xml:space="preserve"> Укажите команду</w:t>
      </w:r>
      <w:r>
        <w:rPr>
          <w:color w:val="000000"/>
        </w:rPr>
        <w:t>ющего подписанной на карте “1-й армейской группой”. Какой результат имела изображенная на карте битва? (3 б.)</w:t>
      </w:r>
    </w:p>
    <w:p w:rsidR="00F8059B" w:rsidRDefault="009C0B7F">
      <w:pPr>
        <w:rPr>
          <w:color w:val="000000"/>
        </w:rPr>
      </w:pPr>
      <w:r>
        <w:rPr>
          <w:i/>
          <w:color w:val="000000"/>
        </w:rPr>
        <w:t>Командующий “...кавалерийскими дивизиями”: ______________________________________________.</w:t>
      </w:r>
      <w:r>
        <w:rPr>
          <w:i/>
          <w:color w:val="000000"/>
        </w:rPr>
        <w:br/>
        <w:t>Командующий “1-й армейской группой”: __________________</w:t>
      </w:r>
      <w:r>
        <w:rPr>
          <w:i/>
          <w:color w:val="000000"/>
        </w:rPr>
        <w:t>_________________________________.</w:t>
      </w:r>
      <w:r>
        <w:rPr>
          <w:color w:val="000000"/>
        </w:rPr>
        <w:br/>
      </w:r>
      <w:r>
        <w:rPr>
          <w:i/>
          <w:color w:val="000000"/>
        </w:rPr>
        <w:t>Какой результат имела битва:________________________________________________________________________________</w:t>
      </w:r>
      <w:r>
        <w:rPr>
          <w:i/>
          <w:color w:val="000000"/>
        </w:rPr>
        <w:br/>
        <w:t>______________________________________________________________________________________.</w:t>
      </w:r>
    </w:p>
    <w:p w:rsidR="00F8059B" w:rsidRDefault="00F8059B">
      <w:pPr>
        <w:rPr>
          <w:b/>
          <w:i/>
          <w:color w:val="000000"/>
          <w:u w:val="single"/>
        </w:rPr>
      </w:pPr>
    </w:p>
    <w:p w:rsidR="00F8059B" w:rsidRDefault="009C0B7F">
      <w:pPr>
        <w:rPr>
          <w:color w:val="000000"/>
          <w:highlight w:val="white"/>
        </w:rPr>
      </w:pPr>
      <w:r>
        <w:rPr>
          <w:b/>
          <w:i/>
          <w:color w:val="000000"/>
          <w:u w:val="single"/>
        </w:rPr>
        <w:t>Задание 8</w:t>
      </w:r>
      <w:r>
        <w:rPr>
          <w:b/>
          <w:i/>
          <w:color w:val="000000"/>
        </w:rPr>
        <w:t>. Эссе (</w:t>
      </w:r>
      <w:r>
        <w:rPr>
          <w:b/>
          <w:color w:val="000000"/>
        </w:rPr>
        <w:t>Максим</w:t>
      </w:r>
      <w:r>
        <w:rPr>
          <w:b/>
          <w:color w:val="000000"/>
        </w:rPr>
        <w:t>альная оценка 35 баллов).</w:t>
      </w:r>
      <w:r>
        <w:rPr>
          <w:color w:val="000000"/>
        </w:rPr>
        <w:br/>
      </w:r>
      <w:r>
        <w:rPr>
          <w:color w:val="000000"/>
          <w:highlight w:val="white"/>
        </w:rPr>
        <w:t>При написании работы постарайтесь исходить из того, что Жюри, оценивая Ваше эссе, будет руководствоваться следующими критериями:</w:t>
      </w:r>
      <w:r>
        <w:rPr>
          <w:color w:val="000000"/>
        </w:rPr>
        <w:br/>
      </w:r>
      <w:r>
        <w:rPr>
          <w:color w:val="000000"/>
          <w:highlight w:val="white"/>
          <w:u w:val="single"/>
        </w:rPr>
        <w:t>1. Обоснованность выбора темы</w:t>
      </w:r>
      <w:r>
        <w:rPr>
          <w:color w:val="000000"/>
          <w:highlight w:val="white"/>
        </w:rPr>
        <w:t xml:space="preserve"> (объяснение выбора темы и задач, которые ставит перед собой в своей раб</w:t>
      </w:r>
      <w:r>
        <w:rPr>
          <w:color w:val="000000"/>
          <w:highlight w:val="white"/>
        </w:rPr>
        <w:t>оте участник).</w:t>
      </w:r>
      <w:r>
        <w:rPr>
          <w:color w:val="000000"/>
        </w:rPr>
        <w:br/>
      </w:r>
      <w:r>
        <w:rPr>
          <w:color w:val="000000"/>
          <w:highlight w:val="white"/>
        </w:rPr>
        <w:t xml:space="preserve">Оценивается вводная часть к работе - не более </w:t>
      </w:r>
      <w:r>
        <w:rPr>
          <w:b/>
          <w:color w:val="000000"/>
          <w:highlight w:val="white"/>
        </w:rPr>
        <w:t>7 баллов</w:t>
      </w:r>
      <w:r>
        <w:rPr>
          <w:color w:val="000000"/>
          <w:highlight w:val="white"/>
        </w:rPr>
        <w:t>.</w:t>
      </w:r>
      <w:r>
        <w:rPr>
          <w:b/>
          <w:color w:val="000000"/>
          <w:highlight w:val="white"/>
        </w:rPr>
        <w:t xml:space="preserve"> </w:t>
      </w:r>
    </w:p>
    <w:p w:rsidR="00F8059B" w:rsidRDefault="009C0B7F">
      <w:pPr>
        <w:rPr>
          <w:color w:val="000000"/>
          <w:highlight w:val="white"/>
        </w:rPr>
      </w:pPr>
      <w:r>
        <w:rPr>
          <w:color w:val="000000"/>
          <w:highlight w:val="white"/>
        </w:rPr>
        <w:lastRenderedPageBreak/>
        <w:t>Требуется внятное оригинальное объяснение, демонстрирующее заинтересованность в теме (2 балла), и четкая постановка проблемы и задач работы, исходя из понимания смысла высказывания (до</w:t>
      </w:r>
      <w:r>
        <w:rPr>
          <w:color w:val="000000"/>
          <w:highlight w:val="white"/>
        </w:rPr>
        <w:t>лжно быть сформулировано 4 задачи) (5 баллов).</w:t>
      </w:r>
      <w:r>
        <w:rPr>
          <w:color w:val="000000"/>
        </w:rPr>
        <w:br/>
      </w:r>
      <w:r>
        <w:rPr>
          <w:color w:val="000000"/>
          <w:highlight w:val="white"/>
          <w:u w:val="single"/>
        </w:rPr>
        <w:t xml:space="preserve">2. Оценка основной части к работе (макс. </w:t>
      </w:r>
      <w:r>
        <w:rPr>
          <w:b/>
          <w:color w:val="000000"/>
          <w:highlight w:val="white"/>
          <w:u w:val="single"/>
        </w:rPr>
        <w:t>15 баллов</w:t>
      </w:r>
      <w:r>
        <w:rPr>
          <w:color w:val="000000"/>
          <w:highlight w:val="white"/>
          <w:u w:val="single"/>
        </w:rPr>
        <w:t>):</w:t>
      </w:r>
      <w:r>
        <w:rPr>
          <w:b/>
          <w:color w:val="000000"/>
        </w:rPr>
        <w:br/>
      </w:r>
      <w:r>
        <w:rPr>
          <w:color w:val="000000"/>
          <w:highlight w:val="white"/>
        </w:rPr>
        <w:t>При оценке каждой из выделенных задач учитываются:</w:t>
      </w:r>
      <w:r>
        <w:rPr>
          <w:color w:val="000000"/>
        </w:rPr>
        <w:br/>
      </w:r>
      <w:r>
        <w:rPr>
          <w:color w:val="000000"/>
          <w:highlight w:val="white"/>
        </w:rPr>
        <w:t>Грамотность использования исторических фактов и терминов;</w:t>
      </w:r>
      <w:r>
        <w:rPr>
          <w:color w:val="000000"/>
        </w:rPr>
        <w:br/>
      </w:r>
      <w:r>
        <w:rPr>
          <w:color w:val="000000"/>
          <w:highlight w:val="white"/>
        </w:rPr>
        <w:t xml:space="preserve">Аргументированность авторской позиции,  </w:t>
      </w:r>
      <w:r>
        <w:rPr>
          <w:color w:val="000000"/>
        </w:rPr>
        <w:br/>
      </w:r>
      <w:r>
        <w:rPr>
          <w:color w:val="000000"/>
          <w:highlight w:val="white"/>
        </w:rPr>
        <w:t xml:space="preserve">творческий характер восприятия темы, ее осмысления. </w:t>
      </w:r>
    </w:p>
    <w:p w:rsidR="00F8059B" w:rsidRDefault="009C0B7F">
      <w:pPr>
        <w:rPr>
          <w:color w:val="000000"/>
        </w:rPr>
      </w:pPr>
      <w:r>
        <w:rPr>
          <w:color w:val="000000"/>
          <w:highlight w:val="white"/>
          <w:u w:val="single"/>
        </w:rPr>
        <w:t>3. Требуется ярко выраженная личная позиция, заинтересованность в теме</w:t>
      </w:r>
      <w:r>
        <w:rPr>
          <w:color w:val="000000"/>
          <w:highlight w:val="white"/>
        </w:rPr>
        <w:t xml:space="preserve"> (</w:t>
      </w:r>
      <w:r>
        <w:rPr>
          <w:b/>
          <w:color w:val="000000"/>
          <w:highlight w:val="white"/>
        </w:rPr>
        <w:t>4 балла</w:t>
      </w:r>
      <w:r>
        <w:rPr>
          <w:color w:val="000000"/>
          <w:highlight w:val="white"/>
        </w:rPr>
        <w:t>)</w:t>
      </w:r>
      <w:r>
        <w:rPr>
          <w:b/>
          <w:color w:val="000000"/>
          <w:highlight w:val="white"/>
        </w:rPr>
        <w:t>,</w:t>
      </w:r>
      <w:r>
        <w:rPr>
          <w:color w:val="000000"/>
          <w:highlight w:val="white"/>
        </w:rPr>
        <w:t xml:space="preserve"> оригинальные (имеющие право на существование, исходя из фактов и историографии) мысли, задачи и пути их решения. Работа н</w:t>
      </w:r>
      <w:r>
        <w:rPr>
          <w:color w:val="000000"/>
          <w:highlight w:val="white"/>
        </w:rPr>
        <w:t>аписана хорошим литературным языком с учетом всех жанровых особенностей эссе</w:t>
      </w:r>
      <w:r>
        <w:rPr>
          <w:color w:val="000000"/>
        </w:rPr>
        <w:t>.</w:t>
      </w:r>
      <w:r>
        <w:rPr>
          <w:color w:val="000000"/>
        </w:rPr>
        <w:br/>
      </w:r>
      <w:r>
        <w:rPr>
          <w:color w:val="000000"/>
          <w:highlight w:val="white"/>
          <w:u w:val="single"/>
        </w:rPr>
        <w:t xml:space="preserve">4. Знание различных точек зрения по избранному вопросу </w:t>
      </w:r>
      <w:r>
        <w:rPr>
          <w:b/>
          <w:color w:val="000000"/>
          <w:highlight w:val="white"/>
        </w:rPr>
        <w:t>(4 балла).</w:t>
      </w:r>
      <w:r>
        <w:rPr>
          <w:color w:val="000000"/>
        </w:rPr>
        <w:br/>
      </w:r>
      <w:r>
        <w:rPr>
          <w:color w:val="000000"/>
          <w:highlight w:val="white"/>
          <w:u w:val="single"/>
        </w:rPr>
        <w:t>5. Умение автора делать конкретные выводы</w:t>
      </w:r>
      <w:r>
        <w:rPr>
          <w:color w:val="000000"/>
          <w:highlight w:val="white"/>
        </w:rPr>
        <w:t xml:space="preserve"> по сути своей позиции, исходя из смысла высказывания и задач, сформули</w:t>
      </w:r>
      <w:r>
        <w:rPr>
          <w:color w:val="000000"/>
          <w:highlight w:val="white"/>
        </w:rPr>
        <w:t xml:space="preserve">рованных во введении, осмысление развития своей личной позиции </w:t>
      </w:r>
      <w:r>
        <w:rPr>
          <w:b/>
          <w:color w:val="000000"/>
          <w:highlight w:val="white"/>
        </w:rPr>
        <w:t>(5 баллов).</w:t>
      </w:r>
    </w:p>
    <w:p w:rsidR="00F8059B" w:rsidRDefault="009C0B7F">
      <w:pPr>
        <w:rPr>
          <w:color w:val="000000"/>
        </w:rPr>
      </w:pPr>
      <w:r>
        <w:rPr>
          <w:b/>
          <w:color w:val="000000"/>
          <w:highlight w:val="white"/>
        </w:rPr>
        <w:br/>
        <w:t>1.</w:t>
      </w:r>
      <w:r>
        <w:rPr>
          <w:color w:val="000000"/>
          <w:highlight w:val="white"/>
        </w:rPr>
        <w:t xml:space="preserve"> </w:t>
      </w:r>
      <w:r>
        <w:rPr>
          <w:color w:val="000000"/>
        </w:rPr>
        <w:t>«</w:t>
      </w:r>
      <w:r>
        <w:rPr>
          <w:color w:val="000000"/>
          <w:highlight w:val="white"/>
        </w:rPr>
        <w:t>«</w:t>
      </w:r>
      <w:r>
        <w:rPr>
          <w:color w:val="000000"/>
        </w:rPr>
        <w:t>Большая дружина» была важным элементом элиты древнерусского общества, но не единственным и даже не важнейшим. Это были люди подчиненные князю и напрямую зависимые от него; они</w:t>
      </w:r>
      <w:r>
        <w:rPr>
          <w:color w:val="000000"/>
        </w:rPr>
        <w:t xml:space="preserve"> были его наиболее послушным и надежным инструментом власти. Однако, власть средневековых правителей никогда не была и не могла быть абсолютной. И той силой, с которой им приходилось считаться прежде всего, была знать» (П. С. Стефанович)</w:t>
      </w:r>
    </w:p>
    <w:p w:rsidR="00F8059B" w:rsidRDefault="009C0B7F">
      <w:pPr>
        <w:rPr>
          <w:color w:val="000000"/>
          <w:highlight w:val="white"/>
        </w:rPr>
      </w:pPr>
      <w:r>
        <w:rPr>
          <w:b/>
          <w:color w:val="000000"/>
          <w:highlight w:val="white"/>
        </w:rPr>
        <w:t>2.</w:t>
      </w:r>
      <w:r>
        <w:rPr>
          <w:color w:val="000000"/>
          <w:highlight w:val="white"/>
        </w:rPr>
        <w:t xml:space="preserve"> </w:t>
      </w:r>
      <w:r>
        <w:rPr>
          <w:color w:val="000000"/>
        </w:rPr>
        <w:t>«</w:t>
      </w:r>
      <w:r>
        <w:rPr>
          <w:color w:val="000000"/>
          <w:highlight w:val="white"/>
        </w:rPr>
        <w:t>Куликовская би</w:t>
      </w:r>
      <w:r>
        <w:rPr>
          <w:color w:val="000000"/>
          <w:highlight w:val="white"/>
        </w:rPr>
        <w:t xml:space="preserve">тва реально не имела никаких последствий. После отношения между Русью и Золотой Ордой восстановятся на прежних основаниях. Однако в данном случае впервые московскому князю Дмитрию Донскому удалось политически объединить вокруг себя целый ряд княжеств, так </w:t>
      </w:r>
      <w:r>
        <w:rPr>
          <w:color w:val="000000"/>
          <w:highlight w:val="white"/>
        </w:rPr>
        <w:t>что Москва в этот период стала политическим лидером Северо-Восточной Руси</w:t>
      </w:r>
      <w:r>
        <w:rPr>
          <w:color w:val="000000"/>
        </w:rPr>
        <w:t>».</w:t>
      </w:r>
      <w:r>
        <w:rPr>
          <w:color w:val="000000"/>
          <w:highlight w:val="white"/>
        </w:rPr>
        <w:t xml:space="preserve"> (И. В. Курукин)</w:t>
      </w:r>
    </w:p>
    <w:p w:rsidR="00F8059B" w:rsidRDefault="009C0B7F">
      <w:pPr>
        <w:rPr>
          <w:color w:val="000000"/>
        </w:rPr>
      </w:pPr>
      <w:r>
        <w:rPr>
          <w:b/>
          <w:color w:val="000000"/>
          <w:highlight w:val="white"/>
        </w:rPr>
        <w:t>3.</w:t>
      </w:r>
      <w:r>
        <w:rPr>
          <w:color w:val="000000"/>
          <w:highlight w:val="white"/>
        </w:rPr>
        <w:t xml:space="preserve"> </w:t>
      </w:r>
      <w:r>
        <w:rPr>
          <w:color w:val="000000"/>
        </w:rPr>
        <w:t>«</w:t>
      </w:r>
      <w:r>
        <w:rPr>
          <w:color w:val="000000"/>
          <w:highlight w:val="white"/>
        </w:rPr>
        <w:t>Многолетняя борьба России за выход к Балтийскому морю завершилась неудачей. Она продолжалась в течение почти всего самодержавного правления Ивана IV, и не случа</w:t>
      </w:r>
      <w:r>
        <w:rPr>
          <w:color w:val="000000"/>
          <w:highlight w:val="white"/>
        </w:rPr>
        <w:t>йно в сознании как современников, так и последующих поколений русских людей неудачный исход войны оказался прочно связанным с крахом личных планов царя… Нерешенная балтийская проблема оказывала в течение всего XVII столетия огромное влияние на развитие стр</w:t>
      </w:r>
      <w:r>
        <w:rPr>
          <w:color w:val="000000"/>
          <w:highlight w:val="white"/>
        </w:rPr>
        <w:t>аны</w:t>
      </w:r>
      <w:r>
        <w:rPr>
          <w:color w:val="000000"/>
        </w:rPr>
        <w:t>»</w:t>
      </w:r>
      <w:r>
        <w:rPr>
          <w:color w:val="000000"/>
          <w:highlight w:val="white"/>
        </w:rPr>
        <w:t>. (А.В. Виноградов)</w:t>
      </w:r>
      <w:r>
        <w:rPr>
          <w:b/>
          <w:color w:val="000000"/>
          <w:highlight w:val="white"/>
        </w:rPr>
        <w:br/>
        <w:t>4.</w:t>
      </w:r>
      <w:r>
        <w:rPr>
          <w:color w:val="000000"/>
          <w:highlight w:val="white"/>
        </w:rPr>
        <w:t xml:space="preserve"> «Классовая направленность преобразований не исключает их громадной общенациональной значимости. Они вывели Россию на путь ускоренного экономического, политического и культурного развития и вписали имя Петра — инициатора этих прео</w:t>
      </w:r>
      <w:r>
        <w:rPr>
          <w:color w:val="000000"/>
          <w:highlight w:val="white"/>
        </w:rPr>
        <w:t xml:space="preserve">бразований — в плеяду выдающихся государственных деятелей нашей страны. </w:t>
      </w:r>
      <w:r>
        <w:rPr>
          <w:color w:val="000000"/>
        </w:rPr>
        <w:t xml:space="preserve">Преобразования осуществлялись государственной властью, возглавляемой Петром Великим. Они еще раз подчеркивают колоссальную роль государства в истории нашей страны и специфические пути </w:t>
      </w:r>
      <w:r>
        <w:rPr>
          <w:color w:val="000000"/>
        </w:rPr>
        <w:t>ее развития, обусловленные размерами территории и природными условиями</w:t>
      </w:r>
      <w:r>
        <w:rPr>
          <w:color w:val="000000"/>
          <w:highlight w:val="white"/>
        </w:rPr>
        <w:t>»</w:t>
      </w:r>
      <w:r>
        <w:rPr>
          <w:color w:val="000000"/>
        </w:rPr>
        <w:t xml:space="preserve"> (Н.И. Павленко)</w:t>
      </w:r>
      <w:r>
        <w:rPr>
          <w:b/>
          <w:color w:val="000000"/>
          <w:highlight w:val="white"/>
        </w:rPr>
        <w:br/>
        <w:t>5.</w:t>
      </w:r>
      <w:r>
        <w:rPr>
          <w:color w:val="000000"/>
          <w:highlight w:val="white"/>
        </w:rPr>
        <w:t xml:space="preserve"> «В итоге могущество огромной империи, год от года набиравшей силу, покоилось на фундаменте крепостничества, и расцвет империи был расцветом власти дворянского сослов</w:t>
      </w:r>
      <w:r>
        <w:rPr>
          <w:color w:val="000000"/>
          <w:highlight w:val="white"/>
        </w:rPr>
        <w:t xml:space="preserve">ия, составлявшего ничтожную часть населения, но сосредоточившего в своих руках основные богатства страны… </w:t>
      </w:r>
      <w:r>
        <w:rPr>
          <w:color w:val="000000"/>
        </w:rPr>
        <w:t>Нельзя сказать, что в елизаветинское царствование народ безмолвствовал. Как и в прежние времена, суровые, отталкивающие формы крепостничества, жестока</w:t>
      </w:r>
      <w:r>
        <w:rPr>
          <w:color w:val="000000"/>
        </w:rPr>
        <w:t>я эксплуатация вели к бегству и активному сопротивлению крестьян власти помещиков и государства. Наследие борьбы Разина и Булавина жило в сознании народа. В елизаветинское время уже родились те, кто позже встал под знамена Пугачева</w:t>
      </w:r>
      <w:r>
        <w:rPr>
          <w:color w:val="000000"/>
          <w:highlight w:val="white"/>
        </w:rPr>
        <w:t>».</w:t>
      </w:r>
      <w:r>
        <w:rPr>
          <w:color w:val="000000"/>
        </w:rPr>
        <w:t xml:space="preserve"> (Е.В. Анисимов)</w:t>
      </w:r>
      <w:r>
        <w:rPr>
          <w:b/>
          <w:color w:val="000000"/>
          <w:highlight w:val="white"/>
        </w:rPr>
        <w:br/>
        <w:t>6.</w:t>
      </w:r>
      <w:r>
        <w:rPr>
          <w:color w:val="000000"/>
          <w:highlight w:val="white"/>
        </w:rPr>
        <w:t xml:space="preserve"> </w:t>
      </w:r>
      <w:r>
        <w:rPr>
          <w:color w:val="000000"/>
        </w:rPr>
        <w:t xml:space="preserve">«С </w:t>
      </w:r>
      <w:r>
        <w:rPr>
          <w:color w:val="000000"/>
        </w:rPr>
        <w:t>отставкой и ссылкой М.М. Сперанского уходила эпоха реформ – время свежих идей и экспериментов. Но в её недрах зарождалась следующая эпоха – движения декабристов» (Г. Е. Миронов).</w:t>
      </w:r>
      <w:r>
        <w:rPr>
          <w:b/>
          <w:color w:val="000000"/>
          <w:highlight w:val="white"/>
        </w:rPr>
        <w:br/>
        <w:t>7.</w:t>
      </w:r>
      <w:r>
        <w:rPr>
          <w:color w:val="000000"/>
          <w:highlight w:val="white"/>
        </w:rPr>
        <w:t xml:space="preserve"> </w:t>
      </w:r>
      <w:r>
        <w:rPr>
          <w:color w:val="000000"/>
        </w:rPr>
        <w:t>«После реформ 1860-х гг. самодержавие в прежнем виде не могло существовать</w:t>
      </w:r>
      <w:r>
        <w:rPr>
          <w:color w:val="000000"/>
        </w:rPr>
        <w:t xml:space="preserve"> сколько-нибудь долгий срок. Разрушение традиционной социальной опоры требовало его социальной и политической переориентации. В противном случае монархия вступала в роковое противоречие с </w:t>
      </w:r>
      <w:r>
        <w:rPr>
          <w:color w:val="000000"/>
        </w:rPr>
        <w:lastRenderedPageBreak/>
        <w:t>теми началами, которые она сама поддерживала реформами. Этот вывод я</w:t>
      </w:r>
      <w:r>
        <w:rPr>
          <w:color w:val="000000"/>
        </w:rPr>
        <w:t>сно подтверждается деятельностью правительства Александра II на протяжении 1870-х гг.» (М.Ю. Брандт)</w:t>
      </w:r>
      <w:r>
        <w:rPr>
          <w:b/>
          <w:color w:val="000000"/>
          <w:highlight w:val="white"/>
        </w:rPr>
        <w:br/>
        <w:t>8.</w:t>
      </w:r>
      <w:r>
        <w:rPr>
          <w:color w:val="000000"/>
          <w:highlight w:val="white"/>
        </w:rPr>
        <w:t xml:space="preserve"> «</w:t>
      </w:r>
      <w:r>
        <w:rPr>
          <w:color w:val="000000"/>
        </w:rPr>
        <w:t>Политические убийства, от которых «принципиально» не отказывалась ни одна революционная партия в России, стали главным аргументом в борьбе против идейн</w:t>
      </w:r>
      <w:r>
        <w:rPr>
          <w:color w:val="000000"/>
        </w:rPr>
        <w:t>ых противников. Государственный террор, унесший с 1917 года миллионы жизней, имеет генетическую связь с террором дореволюционным — как лево- и правоэкстремистским, так и правительственным</w:t>
      </w:r>
      <w:r>
        <w:rPr>
          <w:color w:val="000000"/>
          <w:highlight w:val="white"/>
        </w:rPr>
        <w:t>». (О.В. Будницкий)</w:t>
      </w:r>
      <w:r>
        <w:rPr>
          <w:b/>
          <w:color w:val="000000"/>
        </w:rPr>
        <w:br/>
        <w:t>9.</w:t>
      </w:r>
      <w:r>
        <w:rPr>
          <w:color w:val="000000"/>
        </w:rPr>
        <w:t xml:space="preserve"> «[До 1944 года] Безрассудные бомбардировки гор</w:t>
      </w:r>
      <w:r>
        <w:rPr>
          <w:color w:val="000000"/>
        </w:rPr>
        <w:t>одов [союзниками] не сократили существенно уровень промышленного производства Германии и не подорвали, как ожидалось, воли народа к сопротивлению. В Германии и Италии господствовали тоталитарные режимы, и народы этих стран не сложили бы оружие перед самоле</w:t>
      </w:r>
      <w:r>
        <w:rPr>
          <w:color w:val="000000"/>
        </w:rPr>
        <w:t>тами, кружившими в небе. Однако в 1944-1945 годах военно-воздушные силы союзников использовались гораздо эффективнее нанося сокрушительные удары пожизненно важным центрам немецкой военной промышленности и тем самым подрывая способность противника к сопроти</w:t>
      </w:r>
      <w:r>
        <w:rPr>
          <w:color w:val="000000"/>
        </w:rPr>
        <w:t>влению. На Дальнем Востоке превосходство союзников в воздухе также обрекло Японию на поражение, которое стало неизбежным, даже если бы не была применена атомная бомба.» (Б. Лиддел-Гарт)</w:t>
      </w:r>
      <w:r>
        <w:rPr>
          <w:b/>
          <w:color w:val="000000"/>
          <w:highlight w:val="white"/>
        </w:rPr>
        <w:br/>
        <w:t>10.</w:t>
      </w:r>
      <w:r>
        <w:rPr>
          <w:color w:val="000000"/>
          <w:highlight w:val="white"/>
        </w:rPr>
        <w:t xml:space="preserve"> «В [...] СССР состояние общества к началу 1980-х годов было кризис</w:t>
      </w:r>
      <w:r>
        <w:rPr>
          <w:color w:val="000000"/>
          <w:highlight w:val="white"/>
        </w:rPr>
        <w:t>ным (или предкризисным), прежде всего из-за снижения темпов экономического роста и стагнации в социальной сфере. Однако «главными» были другие два кризиса: идеологический и политический. Пронизывавший программные и директивные документы догматизм препятств</w:t>
      </w:r>
      <w:r>
        <w:rPr>
          <w:color w:val="000000"/>
          <w:highlight w:val="white"/>
        </w:rPr>
        <w:t>овал критическому осмыслению внутренних и международных реалий. Политический кризис проявлялся в неспособности и неготовности находившегося у власти одряхлевшего поколения «молодых сталинистов» встроить государство в давно изменившийся мир.» (А.С. Барсенко</w:t>
      </w:r>
      <w:r>
        <w:rPr>
          <w:color w:val="000000"/>
          <w:highlight w:val="white"/>
        </w:rPr>
        <w:t>в)</w:t>
      </w:r>
    </w:p>
    <w:p w:rsidR="00F8059B" w:rsidRDefault="00F8059B">
      <w:pPr>
        <w:rPr>
          <w:color w:val="000000"/>
        </w:rPr>
      </w:pPr>
    </w:p>
    <w:sectPr w:rsidR="00F8059B">
      <w:pgSz w:w="11906" w:h="16838"/>
      <w:pgMar w:top="1134" w:right="567" w:bottom="1134" w:left="851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36301A"/>
    <w:multiLevelType w:val="multilevel"/>
    <w:tmpl w:val="4144608A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73D050D3"/>
    <w:multiLevelType w:val="multilevel"/>
    <w:tmpl w:val="DCAC6E08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59B"/>
    <w:rsid w:val="009C0B7F"/>
    <w:rsid w:val="00F80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E471323-A5BE-403A-8F3D-F18D6987E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04D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link w:val="30"/>
    <w:uiPriority w:val="9"/>
    <w:qFormat/>
    <w:rsid w:val="00CD51FB"/>
    <w:pPr>
      <w:spacing w:before="100" w:beforeAutospacing="1" w:after="100" w:afterAutospacing="1"/>
      <w:outlineLvl w:val="2"/>
    </w:pPr>
    <w:rPr>
      <w:b/>
      <w:bCs/>
      <w:color w:val="auto"/>
      <w:sz w:val="27"/>
      <w:szCs w:val="27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Emphasis"/>
    <w:uiPriority w:val="20"/>
    <w:qFormat/>
    <w:rsid w:val="00E9704D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E9704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9704D"/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styleId="a7">
    <w:name w:val="Strong"/>
    <w:basedOn w:val="a0"/>
    <w:uiPriority w:val="22"/>
    <w:qFormat/>
    <w:rsid w:val="00392535"/>
    <w:rPr>
      <w:b/>
      <w:bCs/>
    </w:rPr>
  </w:style>
  <w:style w:type="paragraph" w:styleId="a8">
    <w:name w:val="List Paragraph"/>
    <w:basedOn w:val="a"/>
    <w:uiPriority w:val="34"/>
    <w:qFormat/>
    <w:rsid w:val="00392535"/>
    <w:pPr>
      <w:ind w:left="720"/>
      <w:contextualSpacing/>
    </w:pPr>
  </w:style>
  <w:style w:type="table" w:styleId="a9">
    <w:name w:val="Table Grid"/>
    <w:basedOn w:val="a1"/>
    <w:uiPriority w:val="59"/>
    <w:rsid w:val="004A24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semiHidden/>
    <w:unhideWhenUsed/>
    <w:rsid w:val="00736B41"/>
    <w:rPr>
      <w:color w:val="0000FF"/>
      <w:u w:val="single"/>
    </w:rPr>
  </w:style>
  <w:style w:type="paragraph" w:styleId="ab">
    <w:name w:val="Normal (Web)"/>
    <w:basedOn w:val="a"/>
    <w:uiPriority w:val="99"/>
    <w:unhideWhenUsed/>
    <w:rsid w:val="00736B41"/>
    <w:pPr>
      <w:spacing w:before="100" w:beforeAutospacing="1" w:after="100" w:afterAutospacing="1"/>
    </w:pPr>
    <w:rPr>
      <w:color w:val="auto"/>
    </w:rPr>
  </w:style>
  <w:style w:type="paragraph" w:customStyle="1" w:styleId="articledecorationfirst">
    <w:name w:val="article_decoration_first"/>
    <w:basedOn w:val="a"/>
    <w:rsid w:val="000C796D"/>
    <w:pPr>
      <w:spacing w:before="100" w:beforeAutospacing="1" w:after="100" w:afterAutospacing="1"/>
    </w:pPr>
    <w:rPr>
      <w:color w:val="auto"/>
    </w:rPr>
  </w:style>
  <w:style w:type="character" w:customStyle="1" w:styleId="30">
    <w:name w:val="Заголовок 3 Знак"/>
    <w:basedOn w:val="a0"/>
    <w:link w:val="3"/>
    <w:uiPriority w:val="9"/>
    <w:rsid w:val="00CD51F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leftmargin">
    <w:name w:val="left_margin"/>
    <w:basedOn w:val="a"/>
    <w:rsid w:val="002E042F"/>
    <w:pPr>
      <w:spacing w:before="100" w:beforeAutospacing="1" w:after="100" w:afterAutospacing="1"/>
    </w:pPr>
    <w:rPr>
      <w:color w:val="auto"/>
    </w:rPr>
  </w:style>
  <w:style w:type="paragraph" w:styleId="ac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b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b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6nzYjbo5k/YByHL6xbaPElxSxug==">CgMxLjAyCGguZ2pkZ3hzMg5oLnJhcHpoa3Ryb3J3MzIJaC4zMGowemxsOAByITFkMnczWE9TbFowRmt5amRtbXhYUVlzMGdhN3I3VUtYUw==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2079</Words>
  <Characters>11851</Characters>
  <Application>Microsoft Office Word</Application>
  <DocSecurity>0</DocSecurity>
  <Lines>98</Lines>
  <Paragraphs>27</Paragraphs>
  <ScaleCrop>false</ScaleCrop>
  <Company/>
  <LinksUpToDate>false</LinksUpToDate>
  <CharactersWithSpaces>13903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Школа</cp:lastModifiedBy>
  <cp:revision>2</cp:revision>
  <dcterms:created xsi:type="dcterms:W3CDTF">2023-09-18T07:58:00Z</dcterms:created>
  <dcterms:modified xsi:type="dcterms:W3CDTF">2024-10-03T04:58:00Z</dcterms:modified>
</cp:coreProperties>
</file>